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C15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  <w:r w:rsidRPr="00E41C25">
        <w:rPr>
          <w:rFonts w:ascii="Arial" w:hAnsi="Arial" w:cs="Arial"/>
          <w:b/>
          <w:sz w:val="22"/>
          <w:szCs w:val="22"/>
        </w:rPr>
        <w:t xml:space="preserve">Handlingsplan för akut räddning och omhändertagande av inblandade vid </w:t>
      </w:r>
    </w:p>
    <w:p w14:paraId="28172C66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  <w:r w:rsidRPr="00E41C25">
        <w:rPr>
          <w:rFonts w:ascii="Arial" w:hAnsi="Arial" w:cs="Arial"/>
          <w:b/>
          <w:sz w:val="22"/>
          <w:szCs w:val="22"/>
        </w:rPr>
        <w:t>OLYCKA I SA</w:t>
      </w:r>
      <w:r w:rsidR="00A73D60">
        <w:rPr>
          <w:rFonts w:ascii="Arial" w:hAnsi="Arial" w:cs="Arial"/>
          <w:b/>
          <w:sz w:val="22"/>
          <w:szCs w:val="22"/>
        </w:rPr>
        <w:t xml:space="preserve">MBAND MED </w:t>
      </w:r>
      <w:r w:rsidRPr="00E41C25">
        <w:rPr>
          <w:rFonts w:ascii="Arial" w:hAnsi="Arial" w:cs="Arial"/>
          <w:b/>
          <w:sz w:val="22"/>
          <w:szCs w:val="22"/>
        </w:rPr>
        <w:t>TÄVLING</w:t>
      </w:r>
      <w:r w:rsidR="00A73D60">
        <w:rPr>
          <w:rFonts w:ascii="Arial" w:hAnsi="Arial" w:cs="Arial"/>
          <w:b/>
          <w:sz w:val="22"/>
          <w:szCs w:val="22"/>
        </w:rPr>
        <w:t xml:space="preserve"> I SPORTKÖRNING</w:t>
      </w:r>
      <w:r w:rsidRPr="00E41C25">
        <w:rPr>
          <w:rFonts w:ascii="Arial" w:hAnsi="Arial" w:cs="Arial"/>
          <w:b/>
          <w:sz w:val="22"/>
          <w:szCs w:val="22"/>
        </w:rPr>
        <w:t xml:space="preserve">. </w:t>
      </w:r>
    </w:p>
    <w:p w14:paraId="1C0F07D1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</w:p>
    <w:p w14:paraId="07ABB0B3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 xml:space="preserve">Tävlingsplats:_ _ _ _ _ _ _ _ _ _ _ _ _ _ _ _ _ _ _ _ _ _ _ _ _ _ _ _ _ </w:t>
      </w:r>
    </w:p>
    <w:p w14:paraId="60A67959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 xml:space="preserve">Datum:_ _ _ _ _ _ _ _ _ _ _ _ </w:t>
      </w:r>
    </w:p>
    <w:p w14:paraId="6D8A3F9E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</w:p>
    <w:p w14:paraId="6BB78D00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  <w:r w:rsidRPr="00E41C25">
        <w:rPr>
          <w:rFonts w:ascii="Arial" w:hAnsi="Arial" w:cs="Arial"/>
          <w:b/>
          <w:sz w:val="22"/>
          <w:szCs w:val="22"/>
        </w:rPr>
        <w:t>1) AKUT R</w:t>
      </w:r>
      <w:r w:rsidR="00A73D60">
        <w:rPr>
          <w:rFonts w:ascii="Arial" w:hAnsi="Arial" w:cs="Arial"/>
          <w:b/>
          <w:sz w:val="22"/>
          <w:szCs w:val="22"/>
        </w:rPr>
        <w:t>ÄDDNING AV MÄNNISKOR OCH HÄSTAR</w:t>
      </w:r>
      <w:r w:rsidRPr="00E41C25">
        <w:rPr>
          <w:rFonts w:ascii="Arial" w:hAnsi="Arial" w:cs="Arial"/>
          <w:b/>
          <w:sz w:val="22"/>
          <w:szCs w:val="22"/>
        </w:rPr>
        <w:t xml:space="preserve"> </w:t>
      </w:r>
    </w:p>
    <w:p w14:paraId="7BA93BE5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 xml:space="preserve">– Rent medicinsk uppgift enligt gällande rutiner för respektive personalkategori. För både människor och hästar. </w:t>
      </w:r>
    </w:p>
    <w:p w14:paraId="266BCCFC" w14:textId="2081BD00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 xml:space="preserve">– Kontakta omgående </w:t>
      </w:r>
      <w:r w:rsidR="005B563E">
        <w:rPr>
          <w:rFonts w:ascii="Arial" w:hAnsi="Arial" w:cs="Arial"/>
          <w:sz w:val="22"/>
          <w:szCs w:val="22"/>
        </w:rPr>
        <w:t xml:space="preserve">överdomare och </w:t>
      </w:r>
      <w:r w:rsidRPr="00E41C25">
        <w:rPr>
          <w:rFonts w:ascii="Arial" w:hAnsi="Arial" w:cs="Arial"/>
          <w:sz w:val="22"/>
          <w:szCs w:val="22"/>
        </w:rPr>
        <w:t xml:space="preserve">tävlingsledare för information om vad som har hänt och beräknad tidsåtgång innan tävlingen kan fortsätta. </w:t>
      </w:r>
    </w:p>
    <w:p w14:paraId="10A39EB7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Vid vård på olycksplatsen skydda om möjligt området från obehöriga (skärm hålls upp av funktionärer)</w:t>
      </w:r>
      <w:r w:rsidR="00A73D60">
        <w:rPr>
          <w:rFonts w:ascii="Arial" w:hAnsi="Arial" w:cs="Arial"/>
          <w:sz w:val="22"/>
          <w:szCs w:val="22"/>
        </w:rPr>
        <w:t>.</w:t>
      </w:r>
      <w:r w:rsidRPr="00E41C25">
        <w:rPr>
          <w:rFonts w:ascii="Arial" w:hAnsi="Arial" w:cs="Arial"/>
          <w:sz w:val="22"/>
          <w:szCs w:val="22"/>
        </w:rPr>
        <w:t xml:space="preserve"> </w:t>
      </w:r>
    </w:p>
    <w:p w14:paraId="700C8AAD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Meddela tävlingsledning när det medicinska omhändertagandet på olycksplatsen är slutfört (kontrollera</w:t>
      </w:r>
      <w:r w:rsidR="00A73D60">
        <w:rPr>
          <w:rFonts w:ascii="Arial" w:hAnsi="Arial" w:cs="Arial"/>
          <w:sz w:val="22"/>
          <w:szCs w:val="22"/>
        </w:rPr>
        <w:t xml:space="preserve"> ev. med rep grupp om banan).</w:t>
      </w:r>
    </w:p>
    <w:p w14:paraId="2C30F188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</w:p>
    <w:p w14:paraId="6CAEAA6C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  <w:r w:rsidRPr="00E41C25">
        <w:rPr>
          <w:rFonts w:ascii="Arial" w:hAnsi="Arial" w:cs="Arial"/>
          <w:b/>
          <w:sz w:val="22"/>
          <w:szCs w:val="22"/>
        </w:rPr>
        <w:t xml:space="preserve">2) FORTSATT OMHÄNDERTAGANDE PÅ TÄVLINGSPLATSEN </w:t>
      </w:r>
    </w:p>
    <w:p w14:paraId="03CCDE09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Övervakning o</w:t>
      </w:r>
      <w:r w:rsidR="00A73D60">
        <w:rPr>
          <w:rFonts w:ascii="Arial" w:hAnsi="Arial" w:cs="Arial"/>
          <w:sz w:val="22"/>
          <w:szCs w:val="22"/>
        </w:rPr>
        <w:t>ch vård vid upprättad vårdplats.</w:t>
      </w:r>
    </w:p>
    <w:p w14:paraId="656EA8DA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Transport av skadad/sjuk människa t</w:t>
      </w:r>
      <w:r w:rsidR="00A73D60">
        <w:rPr>
          <w:rFonts w:ascii="Arial" w:hAnsi="Arial" w:cs="Arial"/>
          <w:sz w:val="22"/>
          <w:szCs w:val="22"/>
        </w:rPr>
        <w:t>ill sjukhus. I första hand ska</w:t>
      </w:r>
      <w:r w:rsidRPr="00E41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ambulans tillkallas via SOS 112</w:t>
      </w:r>
      <w:r w:rsidRPr="00E41C25">
        <w:rPr>
          <w:rFonts w:ascii="Arial" w:hAnsi="Arial" w:cs="Arial"/>
          <w:sz w:val="22"/>
          <w:szCs w:val="22"/>
        </w:rPr>
        <w:t xml:space="preserve">. </w:t>
      </w:r>
    </w:p>
    <w:p w14:paraId="6150AC21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 xml:space="preserve">– Omgående kontakt med </w:t>
      </w:r>
      <w:r>
        <w:rPr>
          <w:rFonts w:ascii="Arial" w:hAnsi="Arial" w:cs="Arial"/>
          <w:sz w:val="22"/>
          <w:szCs w:val="22"/>
        </w:rPr>
        <w:t>a</w:t>
      </w:r>
      <w:r w:rsidRPr="00E41C25">
        <w:rPr>
          <w:rFonts w:ascii="Arial" w:hAnsi="Arial" w:cs="Arial"/>
          <w:sz w:val="22"/>
          <w:szCs w:val="22"/>
        </w:rPr>
        <w:t xml:space="preserve">kutmottagningen, kontakten tar ansvarig läkare eller sjukvårdare på tävlingsplatsen. </w:t>
      </w:r>
    </w:p>
    <w:p w14:paraId="6EE84E45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</w:t>
      </w:r>
      <w:r w:rsidR="00A73D60">
        <w:rPr>
          <w:rFonts w:ascii="Arial" w:hAnsi="Arial" w:cs="Arial"/>
          <w:sz w:val="22"/>
          <w:szCs w:val="22"/>
        </w:rPr>
        <w:t xml:space="preserve"> Anhöriga ska</w:t>
      </w:r>
      <w:r w:rsidRPr="00E41C25">
        <w:rPr>
          <w:rFonts w:ascii="Arial" w:hAnsi="Arial" w:cs="Arial"/>
          <w:sz w:val="22"/>
          <w:szCs w:val="22"/>
        </w:rPr>
        <w:t xml:space="preserve"> fortlöpande informeras. Anhöriga samlas vid vårdplatsen (Tävlingsledningen utser 2 personer – medmänniskor som hela tiden ska</w:t>
      </w:r>
      <w:r>
        <w:rPr>
          <w:rFonts w:ascii="Arial" w:hAnsi="Arial" w:cs="Arial"/>
          <w:sz w:val="22"/>
          <w:szCs w:val="22"/>
        </w:rPr>
        <w:t>ll finnas vid de anhörigas sida</w:t>
      </w:r>
      <w:r w:rsidRPr="00E41C25">
        <w:rPr>
          <w:rFonts w:ascii="Arial" w:hAnsi="Arial" w:cs="Arial"/>
          <w:sz w:val="22"/>
          <w:szCs w:val="22"/>
        </w:rPr>
        <w:t xml:space="preserve">). </w:t>
      </w:r>
    </w:p>
    <w:p w14:paraId="610F9690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 xml:space="preserve">– Vid allvarlig skada (död, risk för </w:t>
      </w:r>
      <w:r w:rsidR="00A73D60">
        <w:rPr>
          <w:rFonts w:ascii="Arial" w:hAnsi="Arial" w:cs="Arial"/>
          <w:sz w:val="22"/>
          <w:szCs w:val="22"/>
        </w:rPr>
        <w:t>död) ska</w:t>
      </w:r>
      <w:r w:rsidRPr="00E41C25">
        <w:rPr>
          <w:rFonts w:ascii="Arial" w:hAnsi="Arial" w:cs="Arial"/>
          <w:sz w:val="22"/>
          <w:szCs w:val="22"/>
        </w:rPr>
        <w:t xml:space="preserve"> präst tillkallas. </w:t>
      </w:r>
    </w:p>
    <w:p w14:paraId="2E1008ED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Veterin</w:t>
      </w:r>
      <w:r w:rsidR="00A73D60">
        <w:rPr>
          <w:rFonts w:ascii="Arial" w:hAnsi="Arial" w:cs="Arial"/>
          <w:sz w:val="22"/>
          <w:szCs w:val="22"/>
        </w:rPr>
        <w:t>är beslutar om skadad häst ska</w:t>
      </w:r>
      <w:r w:rsidRPr="00E41C25">
        <w:rPr>
          <w:rFonts w:ascii="Arial" w:hAnsi="Arial" w:cs="Arial"/>
          <w:sz w:val="22"/>
          <w:szCs w:val="22"/>
        </w:rPr>
        <w:t xml:space="preserve"> transporteras vi</w:t>
      </w:r>
      <w:r w:rsidR="00A73D60">
        <w:rPr>
          <w:rFonts w:ascii="Arial" w:hAnsi="Arial" w:cs="Arial"/>
          <w:sz w:val="22"/>
          <w:szCs w:val="22"/>
        </w:rPr>
        <w:t>dare till djursjukhus - a</w:t>
      </w:r>
      <w:r w:rsidRPr="00E41C25">
        <w:rPr>
          <w:rFonts w:ascii="Arial" w:hAnsi="Arial" w:cs="Arial"/>
          <w:sz w:val="22"/>
          <w:szCs w:val="22"/>
        </w:rPr>
        <w:t xml:space="preserve">vlivad häst transporteras till förutbestämd plats. </w:t>
      </w:r>
    </w:p>
    <w:p w14:paraId="3833342E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</w:p>
    <w:p w14:paraId="1F659883" w14:textId="77777777" w:rsidR="00E41C25" w:rsidRPr="00E41C25" w:rsidRDefault="00A73D60" w:rsidP="00561AE1">
      <w:pPr>
        <w:ind w:right="1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3) INFORMATION TILL MEDIA</w:t>
      </w:r>
    </w:p>
    <w:p w14:paraId="17989E3A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</w:t>
      </w:r>
      <w:r w:rsidR="00A73D60">
        <w:rPr>
          <w:rFonts w:ascii="Arial" w:hAnsi="Arial" w:cs="Arial"/>
          <w:sz w:val="22"/>
          <w:szCs w:val="22"/>
        </w:rPr>
        <w:t xml:space="preserve"> Information ska</w:t>
      </w:r>
      <w:r w:rsidRPr="00E41C25">
        <w:rPr>
          <w:rFonts w:ascii="Arial" w:hAnsi="Arial" w:cs="Arial"/>
          <w:sz w:val="22"/>
          <w:szCs w:val="22"/>
        </w:rPr>
        <w:t xml:space="preserve"> ges av läkare och veterinär till pressansvarig innan någon info ges till media. </w:t>
      </w:r>
    </w:p>
    <w:p w14:paraId="54FAD93B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</w:t>
      </w:r>
      <w:r w:rsidR="00A73D60">
        <w:rPr>
          <w:rFonts w:ascii="Arial" w:hAnsi="Arial" w:cs="Arial"/>
          <w:sz w:val="22"/>
          <w:szCs w:val="22"/>
        </w:rPr>
        <w:t xml:space="preserve"> Pressansvarig ska</w:t>
      </w:r>
      <w:r w:rsidRPr="00E41C25">
        <w:rPr>
          <w:rFonts w:ascii="Arial" w:hAnsi="Arial" w:cs="Arial"/>
          <w:sz w:val="22"/>
          <w:szCs w:val="22"/>
        </w:rPr>
        <w:t xml:space="preserve"> tidigt meddela tid och plats för pressinformation. </w:t>
      </w:r>
    </w:p>
    <w:p w14:paraId="366C952F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Läkare och veterinär bör närvara vid pressinformationen för att kun</w:t>
      </w:r>
      <w:r>
        <w:rPr>
          <w:rFonts w:ascii="Arial" w:hAnsi="Arial" w:cs="Arial"/>
          <w:sz w:val="22"/>
          <w:szCs w:val="22"/>
        </w:rPr>
        <w:t xml:space="preserve">na ge korrekt fackinformation </w:t>
      </w:r>
    </w:p>
    <w:p w14:paraId="7EA4035D" w14:textId="40E0ADBF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</w:t>
      </w:r>
      <w:r w:rsidR="005B563E">
        <w:rPr>
          <w:rFonts w:ascii="Arial" w:hAnsi="Arial" w:cs="Arial"/>
          <w:sz w:val="22"/>
          <w:szCs w:val="22"/>
        </w:rPr>
        <w:t>Överdomare och t</w:t>
      </w:r>
      <w:r w:rsidR="00A73D60">
        <w:rPr>
          <w:rFonts w:ascii="Arial" w:hAnsi="Arial" w:cs="Arial"/>
          <w:sz w:val="22"/>
          <w:szCs w:val="22"/>
        </w:rPr>
        <w:t>ävlingsledaren ska</w:t>
      </w:r>
      <w:r w:rsidRPr="00E41C25">
        <w:rPr>
          <w:rFonts w:ascii="Arial" w:hAnsi="Arial" w:cs="Arial"/>
          <w:sz w:val="22"/>
          <w:szCs w:val="22"/>
        </w:rPr>
        <w:t xml:space="preserve"> om möjligt närvara vid pressinfo</w:t>
      </w:r>
      <w:r w:rsidR="00A73D60">
        <w:rPr>
          <w:rFonts w:ascii="Arial" w:hAnsi="Arial" w:cs="Arial"/>
          <w:sz w:val="22"/>
          <w:szCs w:val="22"/>
        </w:rPr>
        <w:t>rmation</w:t>
      </w:r>
      <w:r w:rsidRPr="00E41C25">
        <w:rPr>
          <w:rFonts w:ascii="Arial" w:hAnsi="Arial" w:cs="Arial"/>
          <w:sz w:val="22"/>
          <w:szCs w:val="22"/>
        </w:rPr>
        <w:t xml:space="preserve">. </w:t>
      </w:r>
    </w:p>
    <w:p w14:paraId="7521F813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</w:p>
    <w:p w14:paraId="3336E352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  <w:r w:rsidRPr="00E41C25">
        <w:rPr>
          <w:rFonts w:ascii="Arial" w:hAnsi="Arial" w:cs="Arial"/>
          <w:b/>
          <w:sz w:val="22"/>
          <w:szCs w:val="22"/>
        </w:rPr>
        <w:t xml:space="preserve">4) OMHÄNDERTAGANDE AV FUNKTIONÄRER </w:t>
      </w:r>
    </w:p>
    <w:p w14:paraId="5BBB825A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Vid allvarlig o</w:t>
      </w:r>
      <w:r w:rsidR="00A73D60">
        <w:rPr>
          <w:rFonts w:ascii="Arial" w:hAnsi="Arial" w:cs="Arial"/>
          <w:sz w:val="22"/>
          <w:szCs w:val="22"/>
        </w:rPr>
        <w:t>lycka ska</w:t>
      </w:r>
      <w:r w:rsidRPr="00E41C25">
        <w:rPr>
          <w:rFonts w:ascii="Arial" w:hAnsi="Arial" w:cs="Arial"/>
          <w:sz w:val="22"/>
          <w:szCs w:val="22"/>
        </w:rPr>
        <w:t xml:space="preserve"> direktinblandade funktionärer bytas ut omgående och ges möjlighet till avlastningssamtal med medmänniska utsedd av tävlingsledaren. </w:t>
      </w:r>
    </w:p>
    <w:p w14:paraId="43848E10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Sam</w:t>
      </w:r>
      <w:r w:rsidR="00A73D60">
        <w:rPr>
          <w:rFonts w:ascii="Arial" w:hAnsi="Arial" w:cs="Arial"/>
          <w:sz w:val="22"/>
          <w:szCs w:val="22"/>
        </w:rPr>
        <w:t>ling sker på förutbestämd plats.</w:t>
      </w:r>
    </w:p>
    <w:p w14:paraId="4F4ACDB5" w14:textId="77777777" w:rsidR="00E41C25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An</w:t>
      </w:r>
      <w:r w:rsidR="00A73D60">
        <w:rPr>
          <w:rFonts w:ascii="Arial" w:hAnsi="Arial" w:cs="Arial"/>
          <w:sz w:val="22"/>
          <w:szCs w:val="22"/>
        </w:rPr>
        <w:t>svarig för funktionärsbyte ska</w:t>
      </w:r>
      <w:r w:rsidRPr="00E41C25">
        <w:rPr>
          <w:rFonts w:ascii="Arial" w:hAnsi="Arial" w:cs="Arial"/>
          <w:sz w:val="22"/>
          <w:szCs w:val="22"/>
        </w:rPr>
        <w:t xml:space="preserve"> vara bestämt. </w:t>
      </w:r>
    </w:p>
    <w:p w14:paraId="03C2870D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</w:p>
    <w:p w14:paraId="58C3BF95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  <w:szCs w:val="22"/>
        </w:rPr>
      </w:pPr>
      <w:r w:rsidRPr="00E41C25">
        <w:rPr>
          <w:rFonts w:ascii="Arial" w:hAnsi="Arial" w:cs="Arial"/>
          <w:b/>
          <w:sz w:val="22"/>
          <w:szCs w:val="22"/>
        </w:rPr>
        <w:t xml:space="preserve">5) INITIATIV TILL AVLASTNINGSSAMTAL </w:t>
      </w:r>
    </w:p>
    <w:p w14:paraId="6899AA5E" w14:textId="77777777" w:rsidR="00433ED4" w:rsidRDefault="00E41C25" w:rsidP="00561AE1">
      <w:pPr>
        <w:ind w:right="135"/>
        <w:rPr>
          <w:rFonts w:ascii="Arial" w:hAnsi="Arial" w:cs="Arial"/>
          <w:sz w:val="22"/>
          <w:szCs w:val="22"/>
        </w:rPr>
      </w:pPr>
      <w:r w:rsidRPr="00E41C25">
        <w:rPr>
          <w:rFonts w:ascii="Arial" w:hAnsi="Arial" w:cs="Arial"/>
          <w:sz w:val="22"/>
          <w:szCs w:val="22"/>
        </w:rPr>
        <w:t>– Ansvarig läkare/sjukvårdare eventuellt tillsamm</w:t>
      </w:r>
      <w:r w:rsidR="00A73D60">
        <w:rPr>
          <w:rFonts w:ascii="Arial" w:hAnsi="Arial" w:cs="Arial"/>
          <w:sz w:val="22"/>
          <w:szCs w:val="22"/>
        </w:rPr>
        <w:t>ans med ansvarig veterinär ska</w:t>
      </w:r>
      <w:r w:rsidRPr="00E41C25">
        <w:rPr>
          <w:rFonts w:ascii="Arial" w:hAnsi="Arial" w:cs="Arial"/>
          <w:sz w:val="22"/>
          <w:szCs w:val="22"/>
        </w:rPr>
        <w:t xml:space="preserve"> initiera avlastningssamtal – information till enskild funktionär eller till grupp om behov föreligger,</w:t>
      </w:r>
      <w:r w:rsidR="00A73D60">
        <w:rPr>
          <w:rFonts w:ascii="Arial" w:hAnsi="Arial" w:cs="Arial"/>
          <w:sz w:val="22"/>
          <w:szCs w:val="22"/>
        </w:rPr>
        <w:t xml:space="preserve"> detta ska</w:t>
      </w:r>
      <w:r w:rsidRPr="00E41C25">
        <w:rPr>
          <w:rFonts w:ascii="Arial" w:hAnsi="Arial" w:cs="Arial"/>
          <w:sz w:val="22"/>
          <w:szCs w:val="22"/>
        </w:rPr>
        <w:t xml:space="preserve"> ske senast dagen efter händelsen. Funktionärsansvarig meddelar tid och plats till b</w:t>
      </w:r>
      <w:r>
        <w:rPr>
          <w:rFonts w:ascii="Arial" w:hAnsi="Arial" w:cs="Arial"/>
          <w:sz w:val="22"/>
          <w:szCs w:val="22"/>
        </w:rPr>
        <w:t>erörd personal på lämpligt sätt</w:t>
      </w:r>
      <w:r w:rsidRPr="00E41C25">
        <w:rPr>
          <w:rFonts w:ascii="Arial" w:hAnsi="Arial" w:cs="Arial"/>
          <w:sz w:val="22"/>
          <w:szCs w:val="22"/>
        </w:rPr>
        <w:t>. Intern kommunikation under pågående tävling får</w:t>
      </w:r>
      <w:r>
        <w:rPr>
          <w:rFonts w:ascii="Arial" w:hAnsi="Arial" w:cs="Arial"/>
          <w:sz w:val="22"/>
          <w:szCs w:val="22"/>
        </w:rPr>
        <w:t xml:space="preserve"> endast ske över säkerhetsnät (</w:t>
      </w:r>
      <w:r w:rsidRPr="00E41C25">
        <w:rPr>
          <w:rFonts w:ascii="Arial" w:hAnsi="Arial" w:cs="Arial"/>
          <w:sz w:val="22"/>
          <w:szCs w:val="22"/>
        </w:rPr>
        <w:t>radio) eller via mobiltelefon. Tystna</w:t>
      </w:r>
      <w:r>
        <w:rPr>
          <w:rFonts w:ascii="Arial" w:hAnsi="Arial" w:cs="Arial"/>
          <w:sz w:val="22"/>
          <w:szCs w:val="22"/>
        </w:rPr>
        <w:t>dsplikt gäller för all personal</w:t>
      </w:r>
      <w:r w:rsidRPr="00E41C25">
        <w:rPr>
          <w:rFonts w:ascii="Arial" w:hAnsi="Arial" w:cs="Arial"/>
          <w:sz w:val="22"/>
          <w:szCs w:val="22"/>
        </w:rPr>
        <w:t>, vänlig men bestämd hänvisning ti</w:t>
      </w:r>
      <w:r w:rsidR="00A73D60">
        <w:rPr>
          <w:rFonts w:ascii="Arial" w:hAnsi="Arial" w:cs="Arial"/>
          <w:sz w:val="22"/>
          <w:szCs w:val="22"/>
        </w:rPr>
        <w:t>ll press</w:t>
      </w:r>
      <w:r w:rsidRPr="00E41C25">
        <w:rPr>
          <w:rFonts w:ascii="Arial" w:hAnsi="Arial" w:cs="Arial"/>
          <w:sz w:val="22"/>
          <w:szCs w:val="22"/>
        </w:rPr>
        <w:t>ansvarig, läkare och veterinär.</w:t>
      </w:r>
    </w:p>
    <w:p w14:paraId="6A29BFEC" w14:textId="77777777" w:rsidR="00E41C25" w:rsidRPr="00E41C25" w:rsidRDefault="00E41C25" w:rsidP="00561AE1">
      <w:pPr>
        <w:ind w:right="135"/>
        <w:rPr>
          <w:rFonts w:ascii="Arial" w:hAnsi="Arial" w:cs="Arial"/>
          <w:b/>
          <w:sz w:val="22"/>
        </w:rPr>
      </w:pPr>
      <w:r w:rsidRPr="00E41C25">
        <w:rPr>
          <w:rFonts w:ascii="Arial" w:hAnsi="Arial" w:cs="Arial"/>
          <w:b/>
          <w:sz w:val="22"/>
        </w:rPr>
        <w:lastRenderedPageBreak/>
        <w:t xml:space="preserve">FÖRTECKNING TÄVLINGSLEDNING OCH AKTUELLA FUNKTIONÄRER </w:t>
      </w:r>
    </w:p>
    <w:p w14:paraId="5EB4B087" w14:textId="77777777" w:rsidR="00A73D60" w:rsidRDefault="00A73D60" w:rsidP="00561AE1">
      <w:pPr>
        <w:ind w:right="135"/>
        <w:rPr>
          <w:rFonts w:ascii="Arial" w:hAnsi="Arial" w:cs="Arial"/>
          <w:sz w:val="22"/>
        </w:rPr>
      </w:pPr>
    </w:p>
    <w:p w14:paraId="54E5052E" w14:textId="77777777" w:rsidR="00E41C25" w:rsidRDefault="00E41C25" w:rsidP="00561AE1">
      <w:pPr>
        <w:ind w:right="135"/>
        <w:rPr>
          <w:rFonts w:ascii="Arial" w:hAnsi="Arial" w:cs="Arial"/>
          <w:sz w:val="22"/>
        </w:rPr>
      </w:pPr>
      <w:r w:rsidRPr="00E41C25">
        <w:rPr>
          <w:rFonts w:ascii="Arial" w:hAnsi="Arial" w:cs="Arial"/>
          <w:sz w:val="22"/>
        </w:rPr>
        <w:t xml:space="preserve">Tävlingsplats:_ _ _ _ _ _ _ _ _ _ _ _ _ _ _ _ _ </w:t>
      </w:r>
    </w:p>
    <w:p w14:paraId="7104A341" w14:textId="77777777" w:rsidR="00E41C25" w:rsidRPr="00E41C25" w:rsidRDefault="00E41C25" w:rsidP="00561AE1">
      <w:pPr>
        <w:ind w:right="135"/>
        <w:rPr>
          <w:rFonts w:ascii="Arial" w:hAnsi="Arial" w:cs="Arial"/>
          <w:sz w:val="20"/>
          <w:szCs w:val="22"/>
        </w:rPr>
      </w:pPr>
      <w:r w:rsidRPr="00E41C25">
        <w:rPr>
          <w:rFonts w:ascii="Arial" w:hAnsi="Arial" w:cs="Arial"/>
          <w:sz w:val="22"/>
        </w:rPr>
        <w:t>Datum _ _ _ _ _ _ _ _ _ _ _ _</w:t>
      </w:r>
    </w:p>
    <w:p w14:paraId="59F7E3E1" w14:textId="77777777" w:rsidR="00433ED4" w:rsidRDefault="00433ED4" w:rsidP="00561AE1">
      <w:pPr>
        <w:ind w:right="135"/>
        <w:rPr>
          <w:rFonts w:ascii="Arial" w:hAnsi="Arial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E41C25" w14:paraId="1B317337" w14:textId="77777777" w:rsidTr="00E41C25">
        <w:tc>
          <w:tcPr>
            <w:tcW w:w="3210" w:type="dxa"/>
          </w:tcPr>
          <w:p w14:paraId="15EE24E7" w14:textId="77777777" w:rsidR="00E41C25" w:rsidRPr="00E41C25" w:rsidRDefault="00E41C25" w:rsidP="00561AE1">
            <w:pPr>
              <w:ind w:right="135"/>
              <w:rPr>
                <w:rFonts w:ascii="Arial" w:hAnsi="Arial"/>
                <w:b/>
                <w:sz w:val="22"/>
              </w:rPr>
            </w:pPr>
            <w:r w:rsidRPr="00E41C25">
              <w:rPr>
                <w:rFonts w:ascii="Arial" w:hAnsi="Arial"/>
                <w:b/>
                <w:sz w:val="22"/>
              </w:rPr>
              <w:t>BEFATTNING</w:t>
            </w:r>
          </w:p>
        </w:tc>
        <w:tc>
          <w:tcPr>
            <w:tcW w:w="3210" w:type="dxa"/>
          </w:tcPr>
          <w:p w14:paraId="6C0A768D" w14:textId="77777777" w:rsidR="00E41C25" w:rsidRPr="00E41C25" w:rsidRDefault="00E41C25" w:rsidP="00561AE1">
            <w:pPr>
              <w:ind w:right="135"/>
              <w:rPr>
                <w:rFonts w:ascii="Arial" w:hAnsi="Arial"/>
                <w:b/>
                <w:sz w:val="22"/>
              </w:rPr>
            </w:pPr>
            <w:r w:rsidRPr="00E41C25">
              <w:rPr>
                <w:rFonts w:ascii="Arial" w:hAnsi="Arial"/>
                <w:b/>
                <w:sz w:val="22"/>
              </w:rPr>
              <w:t>NAMN</w:t>
            </w:r>
          </w:p>
        </w:tc>
        <w:tc>
          <w:tcPr>
            <w:tcW w:w="3210" w:type="dxa"/>
          </w:tcPr>
          <w:p w14:paraId="6872E7BF" w14:textId="77777777" w:rsidR="00E41C25" w:rsidRPr="00E41C25" w:rsidRDefault="00E41C25" w:rsidP="00561AE1">
            <w:pPr>
              <w:ind w:right="135"/>
              <w:rPr>
                <w:rFonts w:ascii="Arial" w:hAnsi="Arial"/>
                <w:b/>
                <w:sz w:val="22"/>
              </w:rPr>
            </w:pPr>
            <w:r w:rsidRPr="00E41C25">
              <w:rPr>
                <w:rFonts w:ascii="Arial" w:hAnsi="Arial"/>
                <w:b/>
                <w:sz w:val="22"/>
              </w:rPr>
              <w:t>TELEFON</w:t>
            </w:r>
          </w:p>
        </w:tc>
      </w:tr>
      <w:tr w:rsidR="00E41C25" w14:paraId="74E2B9D8" w14:textId="77777777" w:rsidTr="00E41C25">
        <w:tc>
          <w:tcPr>
            <w:tcW w:w="3210" w:type="dxa"/>
          </w:tcPr>
          <w:p w14:paraId="531DBCE0" w14:textId="77777777" w:rsidR="00E41C25" w:rsidRPr="00E41C25" w:rsidRDefault="00E41C25" w:rsidP="00561AE1">
            <w:pPr>
              <w:ind w:right="135"/>
              <w:rPr>
                <w:rFonts w:ascii="Arial" w:hAnsi="Arial"/>
                <w:b/>
                <w:sz w:val="22"/>
              </w:rPr>
            </w:pPr>
            <w:r w:rsidRPr="00E41C25">
              <w:rPr>
                <w:rFonts w:ascii="Arial" w:hAnsi="Arial"/>
                <w:b/>
                <w:sz w:val="22"/>
              </w:rPr>
              <w:t>SOS</w:t>
            </w:r>
          </w:p>
        </w:tc>
        <w:tc>
          <w:tcPr>
            <w:tcW w:w="3210" w:type="dxa"/>
          </w:tcPr>
          <w:p w14:paraId="36E3CA8C" w14:textId="77777777" w:rsidR="00E41C25" w:rsidRPr="00E41C25" w:rsidRDefault="00E41C25" w:rsidP="00561AE1">
            <w:pPr>
              <w:ind w:right="135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210" w:type="dxa"/>
          </w:tcPr>
          <w:p w14:paraId="5BDE2949" w14:textId="77777777" w:rsidR="00E41C25" w:rsidRPr="00E41C25" w:rsidRDefault="00E41C25" w:rsidP="00561AE1">
            <w:pPr>
              <w:ind w:right="135"/>
              <w:rPr>
                <w:rFonts w:ascii="Arial" w:hAnsi="Arial"/>
                <w:b/>
                <w:sz w:val="22"/>
              </w:rPr>
            </w:pPr>
            <w:r w:rsidRPr="00E41C25">
              <w:rPr>
                <w:rFonts w:ascii="Arial" w:hAnsi="Arial"/>
                <w:b/>
                <w:sz w:val="22"/>
              </w:rPr>
              <w:t>112</w:t>
            </w:r>
          </w:p>
        </w:tc>
      </w:tr>
      <w:tr w:rsidR="00E41C25" w14:paraId="77F6183F" w14:textId="77777777" w:rsidTr="00E41C25">
        <w:tc>
          <w:tcPr>
            <w:tcW w:w="3210" w:type="dxa"/>
          </w:tcPr>
          <w:p w14:paraId="39009BFD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Tävlingsledare</w:t>
            </w:r>
          </w:p>
        </w:tc>
        <w:tc>
          <w:tcPr>
            <w:tcW w:w="3210" w:type="dxa"/>
          </w:tcPr>
          <w:p w14:paraId="676D10F3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5E302486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1883D94B" w14:textId="77777777" w:rsidTr="00E41C25">
        <w:tc>
          <w:tcPr>
            <w:tcW w:w="3210" w:type="dxa"/>
          </w:tcPr>
          <w:p w14:paraId="370D147C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Bitr</w:t>
            </w:r>
            <w:r w:rsidR="00A73D6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tävlingsledare</w:t>
            </w:r>
          </w:p>
        </w:tc>
        <w:tc>
          <w:tcPr>
            <w:tcW w:w="3210" w:type="dxa"/>
          </w:tcPr>
          <w:p w14:paraId="0BD7AC98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6C050AFF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09A833B8" w14:textId="77777777" w:rsidTr="00E41C25">
        <w:tc>
          <w:tcPr>
            <w:tcW w:w="3210" w:type="dxa"/>
          </w:tcPr>
          <w:p w14:paraId="1533C114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Överdomare</w:t>
            </w:r>
          </w:p>
        </w:tc>
        <w:tc>
          <w:tcPr>
            <w:tcW w:w="3210" w:type="dxa"/>
          </w:tcPr>
          <w:p w14:paraId="7D82E3E5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216DBAE9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678872B7" w14:textId="77777777" w:rsidTr="00E41C25">
        <w:tc>
          <w:tcPr>
            <w:tcW w:w="3210" w:type="dxa"/>
          </w:tcPr>
          <w:p w14:paraId="14D4E0BB" w14:textId="2C3C71D5" w:rsidR="00E41C25" w:rsidRDefault="00E41C25" w:rsidP="00E41C25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45BE12F7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27EA6DF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76A02615" w14:textId="77777777" w:rsidTr="00E41C25">
        <w:tc>
          <w:tcPr>
            <w:tcW w:w="3210" w:type="dxa"/>
          </w:tcPr>
          <w:p w14:paraId="78A5D136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Speaker</w:t>
            </w:r>
          </w:p>
        </w:tc>
        <w:tc>
          <w:tcPr>
            <w:tcW w:w="3210" w:type="dxa"/>
          </w:tcPr>
          <w:p w14:paraId="0C57F2B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25061D56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1A82080C" w14:textId="77777777" w:rsidTr="00E41C25">
        <w:tc>
          <w:tcPr>
            <w:tcW w:w="3210" w:type="dxa"/>
          </w:tcPr>
          <w:p w14:paraId="78E1FC85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Banbyggare</w:t>
            </w:r>
          </w:p>
        </w:tc>
        <w:tc>
          <w:tcPr>
            <w:tcW w:w="3210" w:type="dxa"/>
          </w:tcPr>
          <w:p w14:paraId="10A1752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1D171B6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4CCD4705" w14:textId="77777777" w:rsidTr="00E41C25">
        <w:tc>
          <w:tcPr>
            <w:tcW w:w="3210" w:type="dxa"/>
          </w:tcPr>
          <w:p w14:paraId="097B637E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5DA495EA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0E18143E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658D8E6B" w14:textId="77777777" w:rsidTr="00E41C25">
        <w:tc>
          <w:tcPr>
            <w:tcW w:w="3210" w:type="dxa"/>
          </w:tcPr>
          <w:p w14:paraId="7A2A630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Veterinär</w:t>
            </w:r>
          </w:p>
        </w:tc>
        <w:tc>
          <w:tcPr>
            <w:tcW w:w="3210" w:type="dxa"/>
          </w:tcPr>
          <w:p w14:paraId="4725158C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4B8832F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43BA224A" w14:textId="77777777" w:rsidTr="00E41C25">
        <w:tc>
          <w:tcPr>
            <w:tcW w:w="3210" w:type="dxa"/>
          </w:tcPr>
          <w:p w14:paraId="029D91E4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Djursjukhus</w:t>
            </w:r>
          </w:p>
        </w:tc>
        <w:tc>
          <w:tcPr>
            <w:tcW w:w="3210" w:type="dxa"/>
          </w:tcPr>
          <w:p w14:paraId="71F28455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FCBAD09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24DCCB0F" w14:textId="77777777" w:rsidTr="00E41C25">
        <w:tc>
          <w:tcPr>
            <w:tcW w:w="3210" w:type="dxa"/>
          </w:tcPr>
          <w:p w14:paraId="56C239A3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Djurambulans</w:t>
            </w:r>
          </w:p>
        </w:tc>
        <w:tc>
          <w:tcPr>
            <w:tcW w:w="3210" w:type="dxa"/>
          </w:tcPr>
          <w:p w14:paraId="742A0A5D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0BDC7E0F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171A3A7C" w14:textId="77777777" w:rsidTr="00E41C25">
        <w:tc>
          <w:tcPr>
            <w:tcW w:w="3210" w:type="dxa"/>
          </w:tcPr>
          <w:p w14:paraId="4566CE79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140BD180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2470D14D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5E19448C" w14:textId="77777777" w:rsidTr="00E41C25">
        <w:tc>
          <w:tcPr>
            <w:tcW w:w="3210" w:type="dxa"/>
          </w:tcPr>
          <w:p w14:paraId="644273C6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Akutteam</w:t>
            </w:r>
          </w:p>
        </w:tc>
        <w:tc>
          <w:tcPr>
            <w:tcW w:w="3210" w:type="dxa"/>
          </w:tcPr>
          <w:p w14:paraId="64604CC4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5D6DF33D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15F3977D" w14:textId="77777777" w:rsidTr="00E41C25">
        <w:tc>
          <w:tcPr>
            <w:tcW w:w="3210" w:type="dxa"/>
          </w:tcPr>
          <w:p w14:paraId="0A67A374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Akutmottagning</w:t>
            </w:r>
          </w:p>
        </w:tc>
        <w:tc>
          <w:tcPr>
            <w:tcW w:w="3210" w:type="dxa"/>
          </w:tcPr>
          <w:p w14:paraId="44F63E88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35C9B362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58F9C6A3" w14:textId="77777777" w:rsidTr="00E41C25">
        <w:tc>
          <w:tcPr>
            <w:tcW w:w="3210" w:type="dxa"/>
          </w:tcPr>
          <w:p w14:paraId="3D07449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Läkare</w:t>
            </w:r>
          </w:p>
        </w:tc>
        <w:tc>
          <w:tcPr>
            <w:tcW w:w="3210" w:type="dxa"/>
          </w:tcPr>
          <w:p w14:paraId="5ADE4451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1BEFC8DF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167D6007" w14:textId="77777777" w:rsidTr="00E41C25">
        <w:tc>
          <w:tcPr>
            <w:tcW w:w="3210" w:type="dxa"/>
          </w:tcPr>
          <w:p w14:paraId="01463AD4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Sjukvårdspersonal</w:t>
            </w:r>
          </w:p>
        </w:tc>
        <w:tc>
          <w:tcPr>
            <w:tcW w:w="3210" w:type="dxa"/>
          </w:tcPr>
          <w:p w14:paraId="7E4B81CC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31BF6473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748A6B75" w14:textId="77777777" w:rsidTr="00E41C25">
        <w:tc>
          <w:tcPr>
            <w:tcW w:w="3210" w:type="dxa"/>
          </w:tcPr>
          <w:p w14:paraId="62D9B49F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54F32DEC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1035A1BC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6C124E52" w14:textId="77777777" w:rsidTr="00E41C25">
        <w:tc>
          <w:tcPr>
            <w:tcW w:w="3210" w:type="dxa"/>
          </w:tcPr>
          <w:p w14:paraId="7D495040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Medmänniska</w:t>
            </w:r>
          </w:p>
        </w:tc>
        <w:tc>
          <w:tcPr>
            <w:tcW w:w="3210" w:type="dxa"/>
          </w:tcPr>
          <w:p w14:paraId="0098A50F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B00E306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020A89A9" w14:textId="77777777" w:rsidTr="00E41C25">
        <w:tc>
          <w:tcPr>
            <w:tcW w:w="3210" w:type="dxa"/>
          </w:tcPr>
          <w:p w14:paraId="15538FCF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Präst</w:t>
            </w:r>
          </w:p>
        </w:tc>
        <w:tc>
          <w:tcPr>
            <w:tcW w:w="3210" w:type="dxa"/>
          </w:tcPr>
          <w:p w14:paraId="41C0C0F4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1AB738CB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3E79004E" w14:textId="77777777" w:rsidTr="00E41C25">
        <w:tc>
          <w:tcPr>
            <w:tcW w:w="3210" w:type="dxa"/>
          </w:tcPr>
          <w:p w14:paraId="694FB790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3241FEBC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28D64099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20EFE5E4" w14:textId="77777777" w:rsidTr="00E41C25">
        <w:tc>
          <w:tcPr>
            <w:tcW w:w="3210" w:type="dxa"/>
          </w:tcPr>
          <w:p w14:paraId="430D7831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Pressansvarig</w:t>
            </w:r>
          </w:p>
        </w:tc>
        <w:tc>
          <w:tcPr>
            <w:tcW w:w="3210" w:type="dxa"/>
          </w:tcPr>
          <w:p w14:paraId="76C8D10E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1108FD73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7B1F1FEB" w14:textId="77777777" w:rsidTr="00E41C25">
        <w:tc>
          <w:tcPr>
            <w:tcW w:w="3210" w:type="dxa"/>
          </w:tcPr>
          <w:p w14:paraId="2E532FC0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Funktionärsansvarig</w:t>
            </w:r>
          </w:p>
        </w:tc>
        <w:tc>
          <w:tcPr>
            <w:tcW w:w="3210" w:type="dxa"/>
          </w:tcPr>
          <w:p w14:paraId="485B9D02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DA341C5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54929679" w14:textId="77777777" w:rsidTr="00E41C25">
        <w:tc>
          <w:tcPr>
            <w:tcW w:w="3210" w:type="dxa"/>
          </w:tcPr>
          <w:p w14:paraId="7418763A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697C72A6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66473394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04336DFD" w14:textId="77777777" w:rsidTr="00E41C25">
        <w:tc>
          <w:tcPr>
            <w:tcW w:w="3210" w:type="dxa"/>
          </w:tcPr>
          <w:p w14:paraId="16A37467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Servering</w:t>
            </w:r>
          </w:p>
        </w:tc>
        <w:tc>
          <w:tcPr>
            <w:tcW w:w="3210" w:type="dxa"/>
          </w:tcPr>
          <w:p w14:paraId="17B56218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248101EC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1D867CAE" w14:textId="77777777" w:rsidTr="00E41C25">
        <w:tc>
          <w:tcPr>
            <w:tcW w:w="3210" w:type="dxa"/>
          </w:tcPr>
          <w:p w14:paraId="440F3FAD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Stallchef</w:t>
            </w:r>
          </w:p>
        </w:tc>
        <w:tc>
          <w:tcPr>
            <w:tcW w:w="3210" w:type="dxa"/>
          </w:tcPr>
          <w:p w14:paraId="180AB59A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6DE5A20B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090FF2FF" w14:textId="77777777" w:rsidTr="00E41C25">
        <w:tc>
          <w:tcPr>
            <w:tcW w:w="3210" w:type="dxa"/>
          </w:tcPr>
          <w:p w14:paraId="4B69DC47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Hovslagare</w:t>
            </w:r>
          </w:p>
        </w:tc>
        <w:tc>
          <w:tcPr>
            <w:tcW w:w="3210" w:type="dxa"/>
          </w:tcPr>
          <w:p w14:paraId="37346B0E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0FBDB10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41793C13" w14:textId="77777777" w:rsidTr="00E41C25">
        <w:tc>
          <w:tcPr>
            <w:tcW w:w="3210" w:type="dxa"/>
          </w:tcPr>
          <w:p w14:paraId="43E9CF9E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BCEB5F7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4427AF34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3707D6EB" w14:textId="77777777" w:rsidTr="00E41C25">
        <w:tc>
          <w:tcPr>
            <w:tcW w:w="3210" w:type="dxa"/>
          </w:tcPr>
          <w:p w14:paraId="63028B1A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Ansvarig radio</w:t>
            </w:r>
          </w:p>
        </w:tc>
        <w:tc>
          <w:tcPr>
            <w:tcW w:w="3210" w:type="dxa"/>
          </w:tcPr>
          <w:p w14:paraId="739F5B5B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43809603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799D580A" w14:textId="77777777" w:rsidTr="00E41C25">
        <w:tc>
          <w:tcPr>
            <w:tcW w:w="3210" w:type="dxa"/>
          </w:tcPr>
          <w:p w14:paraId="42CCC971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Bevakning</w:t>
            </w:r>
          </w:p>
        </w:tc>
        <w:tc>
          <w:tcPr>
            <w:tcW w:w="3210" w:type="dxa"/>
          </w:tcPr>
          <w:p w14:paraId="4558C63F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79BA42B0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A73D60" w14:paraId="278A8DDA" w14:textId="77777777" w:rsidTr="00E41C25">
        <w:tc>
          <w:tcPr>
            <w:tcW w:w="3210" w:type="dxa"/>
          </w:tcPr>
          <w:p w14:paraId="24476C73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Brandkår</w:t>
            </w:r>
          </w:p>
        </w:tc>
        <w:tc>
          <w:tcPr>
            <w:tcW w:w="3210" w:type="dxa"/>
          </w:tcPr>
          <w:p w14:paraId="63183225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3248A263" w14:textId="77777777" w:rsidR="00A73D60" w:rsidRDefault="00A73D60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  <w:tr w:rsidR="00E41C25" w14:paraId="7C8E1FCD" w14:textId="77777777" w:rsidTr="00E41C25">
        <w:tc>
          <w:tcPr>
            <w:tcW w:w="3210" w:type="dxa"/>
          </w:tcPr>
          <w:p w14:paraId="0970AE87" w14:textId="77777777" w:rsidR="00E41C25" w:rsidRDefault="00A73D60" w:rsidP="00561AE1">
            <w:pPr>
              <w:ind w:right="13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Polis</w:t>
            </w:r>
          </w:p>
        </w:tc>
        <w:tc>
          <w:tcPr>
            <w:tcW w:w="3210" w:type="dxa"/>
          </w:tcPr>
          <w:p w14:paraId="42E42BB6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</w:tcPr>
          <w:p w14:paraId="466DC793" w14:textId="77777777" w:rsidR="00E41C25" w:rsidRDefault="00E41C25" w:rsidP="00561AE1">
            <w:pPr>
              <w:ind w:right="135"/>
              <w:rPr>
                <w:rFonts w:ascii="Arial" w:hAnsi="Arial"/>
                <w:sz w:val="22"/>
              </w:rPr>
            </w:pPr>
          </w:p>
        </w:tc>
      </w:tr>
    </w:tbl>
    <w:p w14:paraId="7366EDA9" w14:textId="77777777" w:rsidR="00433ED4" w:rsidRDefault="00433ED4" w:rsidP="00561AE1">
      <w:pPr>
        <w:ind w:right="135"/>
        <w:rPr>
          <w:rFonts w:ascii="Arial" w:hAnsi="Arial"/>
          <w:sz w:val="22"/>
        </w:rPr>
      </w:pPr>
    </w:p>
    <w:p w14:paraId="4EB865B4" w14:textId="77777777" w:rsidR="00051292" w:rsidRPr="00794B1D" w:rsidRDefault="00051292" w:rsidP="00561AE1">
      <w:pPr>
        <w:ind w:right="135"/>
        <w:rPr>
          <w:rFonts w:ascii="Arial" w:hAnsi="Arial"/>
          <w:sz w:val="22"/>
        </w:rPr>
      </w:pPr>
    </w:p>
    <w:sectPr w:rsidR="00051292" w:rsidRPr="00794B1D" w:rsidSect="00561AE1">
      <w:headerReference w:type="default" r:id="rId10"/>
      <w:footerReference w:type="default" r:id="rId11"/>
      <w:pgSz w:w="11900" w:h="16840"/>
      <w:pgMar w:top="2977" w:right="843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2CD4" w14:textId="77777777" w:rsidR="00DC469C" w:rsidRDefault="00DC469C">
      <w:r>
        <w:separator/>
      </w:r>
    </w:p>
  </w:endnote>
  <w:endnote w:type="continuationSeparator" w:id="0">
    <w:p w14:paraId="525A10A1" w14:textId="77777777" w:rsidR="00DC469C" w:rsidRDefault="00DC469C">
      <w:r>
        <w:continuationSeparator/>
      </w:r>
    </w:p>
  </w:endnote>
  <w:endnote w:type="continuationNotice" w:id="1">
    <w:p w14:paraId="75100FF3" w14:textId="77777777" w:rsidR="003C0E8B" w:rsidRDefault="003C0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B331" w14:textId="77777777" w:rsidR="00561AE1" w:rsidRPr="009C46B5" w:rsidRDefault="00561AE1" w:rsidP="00561AE1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left="-709" w:right="-715"/>
      <w:rPr>
        <w:rFonts w:ascii="Arial" w:hAnsi="Arial"/>
        <w:sz w:val="16"/>
      </w:rPr>
    </w:pPr>
    <w:r w:rsidRPr="009C46B5">
      <w:rPr>
        <w:rFonts w:ascii="Arial" w:hAnsi="Arial"/>
        <w:sz w:val="16"/>
      </w:rPr>
      <w:t>Ridsportens Hus, 734 94 Strömsholm, Besöksadress: Herrskogsvägen 2, Tel 0220-45600, Fax 0220-45670/41, kansliet@ridsport.se, www.ridsport.se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FD88" w14:textId="77777777" w:rsidR="00DC469C" w:rsidRDefault="00DC469C">
      <w:r>
        <w:separator/>
      </w:r>
    </w:p>
  </w:footnote>
  <w:footnote w:type="continuationSeparator" w:id="0">
    <w:p w14:paraId="153692A0" w14:textId="77777777" w:rsidR="00DC469C" w:rsidRDefault="00DC469C">
      <w:r>
        <w:continuationSeparator/>
      </w:r>
    </w:p>
  </w:footnote>
  <w:footnote w:type="continuationNotice" w:id="1">
    <w:p w14:paraId="644641C9" w14:textId="77777777" w:rsidR="003C0E8B" w:rsidRDefault="003C0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EDA6" w14:textId="0C0BDE49" w:rsidR="00561AE1" w:rsidRDefault="00E8220A" w:rsidP="00294946">
    <w:pPr>
      <w:pStyle w:val="Sidhuvud"/>
      <w:ind w:hanging="709"/>
    </w:pPr>
    <w:r>
      <w:rPr>
        <w:noProof/>
      </w:rPr>
      <w:drawing>
        <wp:inline distT="0" distB="0" distL="0" distR="0" wp14:anchorId="482F5897" wp14:editId="5B667850">
          <wp:extent cx="828675" cy="914400"/>
          <wp:effectExtent l="0" t="0" r="9525" b="0"/>
          <wp:docPr id="1" name="Bild 1" descr="SvR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R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946">
      <w:tab/>
    </w:r>
    <w:r w:rsidR="00294946">
      <w:tab/>
      <w:t>Uppdaterad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85"/>
    <w:rsid w:val="00045424"/>
    <w:rsid w:val="00051292"/>
    <w:rsid w:val="001A78FF"/>
    <w:rsid w:val="001C536F"/>
    <w:rsid w:val="00294946"/>
    <w:rsid w:val="003A4390"/>
    <w:rsid w:val="003C0E8B"/>
    <w:rsid w:val="00433ED4"/>
    <w:rsid w:val="004C3385"/>
    <w:rsid w:val="00561AE1"/>
    <w:rsid w:val="005B563E"/>
    <w:rsid w:val="00856476"/>
    <w:rsid w:val="00A73D60"/>
    <w:rsid w:val="00C01D1E"/>
    <w:rsid w:val="00C02B94"/>
    <w:rsid w:val="00C30931"/>
    <w:rsid w:val="00CB23EF"/>
    <w:rsid w:val="00DC469C"/>
    <w:rsid w:val="00E41C25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610A6F"/>
  <w15:chartTrackingRefBased/>
  <w15:docId w15:val="{20A9534A-2A35-4125-850F-BE2DD8EF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103D3"/>
    <w:rPr>
      <w:color w:val="0000FF"/>
      <w:u w:val="single"/>
    </w:rPr>
  </w:style>
  <w:style w:type="paragraph" w:styleId="Sidhuvud">
    <w:name w:val="header"/>
    <w:basedOn w:val="Normal"/>
    <w:rsid w:val="00794B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94B1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4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hasf48\OneDrive%20-%20Sveriges%20Riksidrottsf&#246;rbund\Jennie%202014\2017\K&#246;rning\Blanketter%20f&#246;r%20t&#228;vling%20i%20sportk&#246;rning\Handlingsplan%20vid%20olycksfall%202019092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EDA49CB291D489F1083EDB86B2F77" ma:contentTypeVersion="14" ma:contentTypeDescription="Skapa ett nytt dokument." ma:contentTypeScope="" ma:versionID="1870e0bfb1f68cfb42b1308fb76218cb">
  <xsd:schema xmlns:xsd="http://www.w3.org/2001/XMLSchema" xmlns:xs="http://www.w3.org/2001/XMLSchema" xmlns:p="http://schemas.microsoft.com/office/2006/metadata/properties" xmlns:ns2="014fd0e6-2120-421f-b6fb-435d6a0bfec9" xmlns:ns3="bc9ab98f-48ae-4971-bc19-22aefe9aa69d" targetNamespace="http://schemas.microsoft.com/office/2006/metadata/properties" ma:root="true" ma:fieldsID="60302f03c6c569182a9d27652741e903" ns2:_="" ns3:_="">
    <xsd:import namespace="014fd0e6-2120-421f-b6fb-435d6a0bfec9"/>
    <xsd:import namespace="bc9ab98f-48ae-4971-bc19-22aefe9aa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fd0e6-2120-421f-b6fb-435d6a0bf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58bc7034-fe99-4aa3-a931-4c13d0bb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b98f-48ae-4971-bc19-22aefe9aa6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071db4-1a6a-4b6b-a0d6-ad2ebce0a440}" ma:internalName="TaxCatchAll" ma:showField="CatchAllData" ma:web="bc9ab98f-48ae-4971-bc19-22aefe9aa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4fd0e6-2120-421f-b6fb-435d6a0bfec9">
      <Terms xmlns="http://schemas.microsoft.com/office/infopath/2007/PartnerControls"/>
    </lcf76f155ced4ddcb4097134ff3c332f>
    <TaxCatchAll xmlns="bc9ab98f-48ae-4971-bc19-22aefe9aa69d" xsi:nil="true"/>
  </documentManagement>
</p:properties>
</file>

<file path=customXml/itemProps1.xml><?xml version="1.0" encoding="utf-8"?>
<ds:datastoreItem xmlns:ds="http://schemas.openxmlformats.org/officeDocument/2006/customXml" ds:itemID="{A7112211-DB63-4A25-9682-16B7782C5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D6A98-20F6-4AC3-AFCB-1ABE68E5D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fd0e6-2120-421f-b6fb-435d6a0bfec9"/>
    <ds:schemaRef ds:uri="bc9ab98f-48ae-4971-bc19-22aefe9a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48C97-1AC0-4672-9445-411F7DFB6C8A}">
  <ds:schemaRefs>
    <ds:schemaRef ds:uri="http://schemas.microsoft.com/office/2006/metadata/properties"/>
    <ds:schemaRef ds:uri="http://schemas.microsoft.com/office/infopath/2007/PartnerControls"/>
    <ds:schemaRef ds:uri="014fd0e6-2120-421f-b6fb-435d6a0bfec9"/>
    <ds:schemaRef ds:uri="bc9ab98f-48ae-4971-bc19-22aefe9aa6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Handlingsplan vid olycksfall 20190925</Template>
  <TotalTime>3</TotalTime>
  <Pages>1</Pages>
  <Words>435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Nerell More Wunderman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Hallström (Ridsportförbundet)</dc:creator>
  <cp:keywords/>
  <cp:lastModifiedBy>Veronica Palmius (Ridsport)</cp:lastModifiedBy>
  <cp:revision>3</cp:revision>
  <cp:lastPrinted>2008-02-05T13:36:00Z</cp:lastPrinted>
  <dcterms:created xsi:type="dcterms:W3CDTF">2023-01-26T11:17:00Z</dcterms:created>
  <dcterms:modified xsi:type="dcterms:W3CDTF">2023-03-24T08:56:00Z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0x0101005CFEDA49CB291D489F1083EDB86B2F77</vt:lpwstr>
  </property>
  <property fmtid="{D5CDD505-2E9C-101B-9397-08002B2CF9AE}" pid="3" name="Order">
    <vt:r8>8800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igrationWizId">
    <vt:lpwstr>921d1752-b646-4ca6-97fa-8da869989c30</vt:lpwstr>
  </property>
  <property fmtid="{D5CDD505-2E9C-101B-9397-08002B2CF9AE}" pid="7" name="TriggerFlowInfo">
    <vt:lpwstr/>
  </property>
</Properties>
</file>